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Areesh Chowdhury, Katherine Castilblanco, Victoria Vilar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1: Create a github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2: Joining the github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3: Install Unity Hub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4: Install Unity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5: Watch a tutorial for creating a 2d platformer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None of the user stories were rejected. These were moved back to the backlog to be assigned to a future sprint.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7: Come up with SQL questions to ask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EhUQX8mfV49p+jiCCgGJ2g7fgQ==">CgMxLjA4AHIhMU5KUGRVMG5GUHBzTkZsTkh4a1JaRFJkbEl6bEhfclpz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